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710" w:rsidRPr="00250613" w:rsidRDefault="00024710" w:rsidP="00250613">
      <w:pPr>
        <w:jc w:val="center"/>
        <w:rPr>
          <w:b/>
        </w:rPr>
      </w:pPr>
      <w:bookmarkStart w:id="0" w:name="_GoBack"/>
      <w:bookmarkEnd w:id="0"/>
      <w:r w:rsidRPr="00250613">
        <w:rPr>
          <w:b/>
        </w:rPr>
        <w:t>КРАТКАЯ АННОТАЦИЯ</w:t>
      </w:r>
    </w:p>
    <w:p w:rsidR="005B1EC8" w:rsidRPr="00250613" w:rsidRDefault="00BB159E" w:rsidP="00250613">
      <w:pPr>
        <w:jc w:val="center"/>
        <w:rPr>
          <w:b/>
        </w:rPr>
      </w:pPr>
      <w:r w:rsidRPr="00250613">
        <w:rPr>
          <w:b/>
        </w:rPr>
        <w:t>«</w:t>
      </w:r>
      <w:r w:rsidR="00CC60E8" w:rsidRPr="00CC60E8">
        <w:rPr>
          <w:b/>
        </w:rPr>
        <w:t>Міжнароднае гуманітарнае права</w:t>
      </w:r>
      <w:r w:rsidR="005B1EC8" w:rsidRPr="00250613">
        <w:rPr>
          <w:b/>
        </w:rPr>
        <w:t>»</w:t>
      </w:r>
    </w:p>
    <w:p w:rsidR="005B1EC8" w:rsidRPr="00250613" w:rsidRDefault="005B1EC8" w:rsidP="00250613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504"/>
        <w:gridCol w:w="6917"/>
      </w:tblGrid>
      <w:tr w:rsidR="00942CED" w:rsidRPr="00250613" w:rsidTr="00942CE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CED" w:rsidRPr="00250613" w:rsidRDefault="00942CED" w:rsidP="00942CED">
            <w:pPr>
              <w:jc w:val="center"/>
            </w:pPr>
            <w:r w:rsidRPr="00250613"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ED" w:rsidRPr="00BF7A58" w:rsidRDefault="00942CED" w:rsidP="00942CED">
            <w:pPr>
              <w:spacing w:after="120"/>
              <w:jc w:val="center"/>
            </w:pPr>
            <w:r w:rsidRPr="00BF7A58">
              <w:t>Назва спецыялізаванага модуля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CED" w:rsidRPr="00250613" w:rsidRDefault="00942CED" w:rsidP="00942CED">
            <w:pPr>
              <w:rPr>
                <w:b/>
              </w:rPr>
            </w:pPr>
            <w:r w:rsidRPr="00942CED">
              <w:t>Правы чалавека і гуманітарнае права</w:t>
            </w:r>
          </w:p>
        </w:tc>
      </w:tr>
      <w:tr w:rsidR="00942CED" w:rsidRPr="00250613" w:rsidTr="00942CE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CED" w:rsidRPr="00250613" w:rsidRDefault="00942CED" w:rsidP="00942CED">
            <w:pPr>
              <w:jc w:val="center"/>
            </w:pPr>
            <w:r w:rsidRPr="00250613"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ED" w:rsidRPr="00BF7A58" w:rsidRDefault="00942CED" w:rsidP="00942CED">
            <w:pPr>
              <w:spacing w:after="120"/>
              <w:jc w:val="center"/>
            </w:pPr>
            <w:r w:rsidRPr="00BF7A58">
              <w:t>Спец</w:t>
            </w:r>
            <w:r w:rsidRPr="00BF7A58">
              <w:rPr>
                <w:lang w:val="be-BY"/>
              </w:rPr>
              <w:t>ыя</w:t>
            </w:r>
            <w:r w:rsidRPr="00BF7A58">
              <w:t>льн</w:t>
            </w:r>
            <w:r w:rsidRPr="00BF7A58">
              <w:rPr>
                <w:lang w:val="be-BY"/>
              </w:rPr>
              <w:t>а</w:t>
            </w:r>
            <w:r w:rsidRPr="00BF7A58">
              <w:t>с</w:t>
            </w:r>
            <w:r w:rsidRPr="00BF7A58">
              <w:rPr>
                <w:lang w:val="be-BY"/>
              </w:rPr>
              <w:t>ц</w:t>
            </w:r>
            <w:r w:rsidRPr="00BF7A58">
              <w:t>ь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CED" w:rsidRPr="00BF7A58" w:rsidRDefault="00942CED" w:rsidP="00942CED">
            <w:pPr>
              <w:spacing w:after="120"/>
              <w:jc w:val="both"/>
            </w:pPr>
            <w:r w:rsidRPr="00FC34DE">
              <w:t>1-24 01 0</w:t>
            </w:r>
            <w:r>
              <w:t>1</w:t>
            </w:r>
            <w:r w:rsidRPr="00FC34DE">
              <w:t xml:space="preserve"> </w:t>
            </w:r>
            <w:r w:rsidRPr="000F7E00">
              <w:t>Міжнароднае</w:t>
            </w:r>
            <w:r w:rsidRPr="00FC34DE">
              <w:t xml:space="preserve"> </w:t>
            </w:r>
            <w:r>
              <w:t>права</w:t>
            </w:r>
          </w:p>
        </w:tc>
      </w:tr>
      <w:tr w:rsidR="00942CED" w:rsidRPr="00250613" w:rsidTr="00942CE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CED" w:rsidRPr="00250613" w:rsidRDefault="00942CED" w:rsidP="00942CED">
            <w:pPr>
              <w:jc w:val="center"/>
            </w:pPr>
            <w:r w:rsidRPr="00250613"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ED" w:rsidRPr="00BF7A58" w:rsidRDefault="00942CED" w:rsidP="00942CED">
            <w:pPr>
              <w:spacing w:after="120"/>
              <w:jc w:val="center"/>
            </w:pPr>
            <w:r w:rsidRPr="00BF7A58">
              <w:t>Курс навучання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CED" w:rsidRPr="00BF7A58" w:rsidRDefault="00942CED" w:rsidP="00942CED">
            <w:pPr>
              <w:spacing w:after="120"/>
              <w:jc w:val="both"/>
              <w:rPr>
                <w:lang w:val="be-BY"/>
              </w:rPr>
            </w:pPr>
            <w:r>
              <w:rPr>
                <w:lang w:val="be-BY"/>
              </w:rPr>
              <w:t>3</w:t>
            </w:r>
          </w:p>
        </w:tc>
      </w:tr>
      <w:tr w:rsidR="00942CED" w:rsidRPr="00250613" w:rsidTr="00942CE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CED" w:rsidRPr="00250613" w:rsidRDefault="00942CED" w:rsidP="00942CED">
            <w:pPr>
              <w:jc w:val="center"/>
            </w:pPr>
            <w:r w:rsidRPr="00250613"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ED" w:rsidRPr="00BF7A58" w:rsidRDefault="00942CED" w:rsidP="00942CED">
            <w:pPr>
              <w:spacing w:after="120"/>
              <w:jc w:val="center"/>
            </w:pPr>
            <w:r w:rsidRPr="00BF7A58">
              <w:t>Семестр навучання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CED" w:rsidRPr="00FC34DE" w:rsidRDefault="00942CED" w:rsidP="00942CED">
            <w:pPr>
              <w:spacing w:after="120"/>
              <w:jc w:val="both"/>
              <w:rPr>
                <w:lang w:val="be-BY"/>
              </w:rPr>
            </w:pPr>
            <w:r>
              <w:rPr>
                <w:lang w:val="be-BY"/>
              </w:rPr>
              <w:t>6</w:t>
            </w:r>
          </w:p>
        </w:tc>
      </w:tr>
      <w:tr w:rsidR="00942CED" w:rsidRPr="00250613" w:rsidTr="00942CE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CED" w:rsidRPr="00250613" w:rsidRDefault="00942CED" w:rsidP="00942CED">
            <w:pPr>
              <w:jc w:val="center"/>
            </w:pPr>
            <w:r w:rsidRPr="00250613"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ED" w:rsidRPr="00BF7A58" w:rsidRDefault="00942CED" w:rsidP="00942CED">
            <w:pPr>
              <w:spacing w:after="120"/>
              <w:jc w:val="center"/>
            </w:pPr>
            <w:r w:rsidRPr="00BF7A58">
              <w:t>Працаёмкасць ў заліковых адзінках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CED" w:rsidRPr="00FC34DE" w:rsidRDefault="00942CED" w:rsidP="00942CED">
            <w:pPr>
              <w:spacing w:after="120"/>
              <w:jc w:val="both"/>
              <w:rPr>
                <w:lang w:val="be-BY"/>
              </w:rPr>
            </w:pPr>
            <w:r w:rsidRPr="00FC34DE">
              <w:rPr>
                <w:lang w:val="be-BY"/>
              </w:rPr>
              <w:t>3</w:t>
            </w:r>
          </w:p>
        </w:tc>
      </w:tr>
      <w:tr w:rsidR="00942CED" w:rsidRPr="00250613" w:rsidTr="00942CE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CED" w:rsidRPr="00250613" w:rsidRDefault="00942CED" w:rsidP="00942CED">
            <w:pPr>
              <w:jc w:val="center"/>
            </w:pPr>
            <w:r w:rsidRPr="00250613">
              <w:t>6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ED" w:rsidRPr="00BF7A58" w:rsidRDefault="00942CED" w:rsidP="00942CED">
            <w:pPr>
              <w:spacing w:after="120"/>
              <w:jc w:val="center"/>
            </w:pPr>
            <w:r w:rsidRPr="00BF7A58">
              <w:t>Ступень, званне, імя і прозвішча выкладчыка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CED" w:rsidRPr="000710C3" w:rsidRDefault="00942CED" w:rsidP="00942CED">
            <w:pPr>
              <w:pStyle w:val="a3"/>
              <w:ind w:firstLine="0"/>
            </w:pPr>
            <w:r w:rsidRPr="00880714">
              <w:t>Луц Таццяна Валер'еўна</w:t>
            </w:r>
          </w:p>
        </w:tc>
      </w:tr>
      <w:tr w:rsidR="00942CED" w:rsidRPr="00250613" w:rsidTr="00942CED">
        <w:trPr>
          <w:trHeight w:val="116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CED" w:rsidRPr="00250613" w:rsidRDefault="00942CED" w:rsidP="00942CED">
            <w:pPr>
              <w:jc w:val="center"/>
            </w:pPr>
            <w:r w:rsidRPr="00250613">
              <w:t>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ED" w:rsidRPr="00BF7A58" w:rsidRDefault="00942CED" w:rsidP="00942CED">
            <w:pPr>
              <w:spacing w:after="120"/>
              <w:jc w:val="center"/>
            </w:pPr>
            <w:r w:rsidRPr="00BF7A58">
              <w:rPr>
                <w:lang w:val="be-BY"/>
              </w:rPr>
              <w:t>М</w:t>
            </w:r>
            <w:r w:rsidRPr="00BF7A58">
              <w:t>эта дысцыпліны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ED" w:rsidRPr="00714B4B" w:rsidRDefault="00942CED" w:rsidP="00942CED">
            <w:pPr>
              <w:ind w:firstLine="455"/>
            </w:pPr>
            <w:r w:rsidRPr="00942CED">
              <w:t>Выяўленне ролі і месца гуманітарнага права ў сістэме міжнароднага права, асноўных этапаў яго станаўлення і развіцця, вызначэнне зместу прынцыпаў асноўных інстытутаў міжнароднага гуманітарнага права</w:t>
            </w:r>
          </w:p>
        </w:tc>
      </w:tr>
      <w:tr w:rsidR="00942CED" w:rsidRPr="00250613" w:rsidTr="00942CED">
        <w:trPr>
          <w:trHeight w:val="4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CED" w:rsidRPr="00250613" w:rsidRDefault="00942CED" w:rsidP="00942CED">
            <w:pPr>
              <w:jc w:val="center"/>
            </w:pPr>
            <w:r w:rsidRPr="00250613">
              <w:t>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ED" w:rsidRPr="00BF7A58" w:rsidRDefault="00942CED" w:rsidP="00942CED">
            <w:pPr>
              <w:pStyle w:val="HTML"/>
              <w:shd w:val="clear" w:color="auto" w:fill="F8F9FA"/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Прэрэквізіты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ED" w:rsidRPr="00250613" w:rsidRDefault="00942CED" w:rsidP="00942CED">
            <w:r w:rsidRPr="00942CED">
              <w:rPr>
                <w:szCs w:val="28"/>
              </w:rPr>
              <w:t>"Агульная тэорыя права", "Канстытуцыйнае права", "Канстытуцыйнае права замежных краін", "Крымінальнае права", "Міжнароднае публічнае права", "Права правоў чалавека".</w:t>
            </w:r>
          </w:p>
        </w:tc>
      </w:tr>
      <w:tr w:rsidR="00942CED" w:rsidRPr="00250613" w:rsidTr="00942CE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CED" w:rsidRPr="00250613" w:rsidRDefault="00942CED" w:rsidP="00942CED">
            <w:pPr>
              <w:jc w:val="center"/>
            </w:pPr>
            <w:r w:rsidRPr="00250613">
              <w:t>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ED" w:rsidRPr="00BF7A58" w:rsidRDefault="00942CED" w:rsidP="00942CED">
            <w:pPr>
              <w:pStyle w:val="HTML"/>
              <w:shd w:val="clear" w:color="auto" w:fill="F8F9FA"/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F7A58">
              <w:rPr>
                <w:rFonts w:ascii="Times New Roman" w:hAnsi="Times New Roman"/>
                <w:sz w:val="24"/>
                <w:szCs w:val="24"/>
                <w:lang w:val="be-BY" w:eastAsia="ru-RU"/>
              </w:rPr>
              <w:t>З</w:t>
            </w:r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 дысцыпліны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ED" w:rsidRPr="00942CED" w:rsidRDefault="00942CED" w:rsidP="00942CED">
            <w:pPr>
              <w:pStyle w:val="10"/>
              <w:spacing w:after="0" w:line="240" w:lineRule="auto"/>
              <w:ind w:firstLine="313"/>
              <w:jc w:val="left"/>
              <w:rPr>
                <w:b w:val="0"/>
                <w:sz w:val="24"/>
                <w:szCs w:val="24"/>
              </w:rPr>
            </w:pPr>
            <w:r w:rsidRPr="00942CED">
              <w:rPr>
                <w:b w:val="0"/>
                <w:sz w:val="24"/>
                <w:szCs w:val="24"/>
              </w:rPr>
              <w:t>Паняцце міжнароднага гуманітарнага права, яго структура і прынцыпы</w:t>
            </w:r>
          </w:p>
          <w:p w:rsidR="00942CED" w:rsidRPr="00942CED" w:rsidRDefault="00942CED" w:rsidP="00942CED">
            <w:pPr>
              <w:pStyle w:val="10"/>
              <w:spacing w:after="0" w:line="240" w:lineRule="auto"/>
              <w:ind w:firstLine="313"/>
              <w:jc w:val="left"/>
              <w:rPr>
                <w:b w:val="0"/>
                <w:sz w:val="24"/>
                <w:szCs w:val="24"/>
              </w:rPr>
            </w:pPr>
            <w:r w:rsidRPr="00942CED">
              <w:rPr>
                <w:b w:val="0"/>
                <w:sz w:val="24"/>
                <w:szCs w:val="24"/>
              </w:rPr>
              <w:t>Крыніцы міжнароднага гуманітарнага права</w:t>
            </w:r>
          </w:p>
          <w:p w:rsidR="00942CED" w:rsidRPr="00942CED" w:rsidRDefault="00942CED" w:rsidP="00942CED">
            <w:pPr>
              <w:pStyle w:val="10"/>
              <w:spacing w:after="0" w:line="240" w:lineRule="auto"/>
              <w:ind w:firstLine="313"/>
              <w:jc w:val="left"/>
              <w:rPr>
                <w:b w:val="0"/>
                <w:sz w:val="24"/>
                <w:szCs w:val="24"/>
              </w:rPr>
            </w:pPr>
            <w:r w:rsidRPr="00942CED">
              <w:rPr>
                <w:b w:val="0"/>
                <w:sz w:val="24"/>
                <w:szCs w:val="24"/>
              </w:rPr>
              <w:t>Віды ўзброеных канфліктаў і прававы статус іх удзельнікаў</w:t>
            </w:r>
          </w:p>
          <w:p w:rsidR="00942CED" w:rsidRPr="00942CED" w:rsidRDefault="00942CED" w:rsidP="00942CED">
            <w:pPr>
              <w:pStyle w:val="10"/>
              <w:spacing w:after="0" w:line="240" w:lineRule="auto"/>
              <w:ind w:firstLine="313"/>
              <w:jc w:val="left"/>
              <w:rPr>
                <w:b w:val="0"/>
                <w:sz w:val="24"/>
                <w:szCs w:val="24"/>
              </w:rPr>
            </w:pPr>
            <w:r w:rsidRPr="00942CED">
              <w:rPr>
                <w:b w:val="0"/>
                <w:sz w:val="24"/>
                <w:szCs w:val="24"/>
              </w:rPr>
              <w:t>Пачатак і спыненне ваенных дзеянняў. Нейтралітэт у вайне. Сродкі і метады вядзення ваенных дзеянняў</w:t>
            </w:r>
          </w:p>
          <w:p w:rsidR="00942CED" w:rsidRPr="00942CED" w:rsidRDefault="00942CED" w:rsidP="00942CED">
            <w:pPr>
              <w:pStyle w:val="10"/>
              <w:spacing w:after="0" w:line="240" w:lineRule="auto"/>
              <w:ind w:firstLine="313"/>
              <w:jc w:val="left"/>
              <w:rPr>
                <w:b w:val="0"/>
                <w:sz w:val="24"/>
                <w:szCs w:val="24"/>
              </w:rPr>
            </w:pPr>
            <w:r w:rsidRPr="00942CED">
              <w:rPr>
                <w:b w:val="0"/>
                <w:sz w:val="24"/>
                <w:szCs w:val="24"/>
              </w:rPr>
              <w:t>Прававы статус і абарона ваеннапалонных у міжнародным гуманітарным праве</w:t>
            </w:r>
          </w:p>
          <w:p w:rsidR="00942CED" w:rsidRPr="00942CED" w:rsidRDefault="00942CED" w:rsidP="00942CED">
            <w:pPr>
              <w:pStyle w:val="10"/>
              <w:spacing w:after="0" w:line="240" w:lineRule="auto"/>
              <w:ind w:firstLine="313"/>
              <w:jc w:val="left"/>
              <w:rPr>
                <w:b w:val="0"/>
                <w:sz w:val="24"/>
                <w:szCs w:val="24"/>
              </w:rPr>
            </w:pPr>
            <w:r w:rsidRPr="00942CED">
              <w:rPr>
                <w:b w:val="0"/>
                <w:sz w:val="24"/>
                <w:szCs w:val="24"/>
              </w:rPr>
              <w:t>Абарона грамадзянскага насельніцтва падчас узброенага канфлікту</w:t>
            </w:r>
          </w:p>
          <w:p w:rsidR="00942CED" w:rsidRPr="00942CED" w:rsidRDefault="00942CED" w:rsidP="00942CED">
            <w:pPr>
              <w:pStyle w:val="10"/>
              <w:spacing w:after="0" w:line="240" w:lineRule="auto"/>
              <w:ind w:firstLine="313"/>
              <w:jc w:val="left"/>
              <w:rPr>
                <w:b w:val="0"/>
                <w:sz w:val="24"/>
                <w:szCs w:val="24"/>
              </w:rPr>
            </w:pPr>
            <w:r w:rsidRPr="00942CED">
              <w:rPr>
                <w:b w:val="0"/>
                <w:sz w:val="24"/>
                <w:szCs w:val="24"/>
              </w:rPr>
              <w:t>Абарона грамадзянскіх аб'ектаў падчас узброенага канфлікту</w:t>
            </w:r>
          </w:p>
          <w:p w:rsidR="00942CED" w:rsidRPr="00942CED" w:rsidRDefault="00942CED" w:rsidP="00942CED">
            <w:pPr>
              <w:pStyle w:val="10"/>
              <w:spacing w:after="0" w:line="240" w:lineRule="auto"/>
              <w:ind w:firstLine="313"/>
              <w:jc w:val="left"/>
              <w:rPr>
                <w:b w:val="0"/>
                <w:sz w:val="24"/>
                <w:szCs w:val="24"/>
              </w:rPr>
            </w:pPr>
            <w:r w:rsidRPr="00942CED">
              <w:rPr>
                <w:b w:val="0"/>
                <w:sz w:val="24"/>
                <w:szCs w:val="24"/>
              </w:rPr>
              <w:t>Абарона параненых, хворых і асоб, якія пацярпелі караблекрушэнне, падчас узброенага канфлікту</w:t>
            </w:r>
          </w:p>
          <w:p w:rsidR="00942CED" w:rsidRPr="00942CED" w:rsidRDefault="00942CED" w:rsidP="00942CED">
            <w:pPr>
              <w:pStyle w:val="10"/>
              <w:spacing w:after="0" w:line="240" w:lineRule="auto"/>
              <w:ind w:firstLine="313"/>
              <w:jc w:val="left"/>
              <w:rPr>
                <w:b w:val="0"/>
                <w:sz w:val="24"/>
                <w:szCs w:val="24"/>
              </w:rPr>
            </w:pPr>
            <w:r w:rsidRPr="00942CED">
              <w:rPr>
                <w:b w:val="0"/>
                <w:sz w:val="24"/>
                <w:szCs w:val="24"/>
              </w:rPr>
              <w:t>Адказнасць за парушэнне палажэнняў міжнароднага гуманітарнага права</w:t>
            </w:r>
          </w:p>
          <w:p w:rsidR="00942CED" w:rsidRPr="00942CED" w:rsidRDefault="00942CED" w:rsidP="00942CED">
            <w:pPr>
              <w:pStyle w:val="10"/>
              <w:spacing w:after="0" w:line="240" w:lineRule="auto"/>
              <w:ind w:firstLine="313"/>
              <w:jc w:val="left"/>
              <w:rPr>
                <w:b w:val="0"/>
                <w:sz w:val="24"/>
                <w:szCs w:val="24"/>
              </w:rPr>
            </w:pPr>
            <w:r w:rsidRPr="00942CED">
              <w:rPr>
                <w:b w:val="0"/>
                <w:sz w:val="24"/>
                <w:szCs w:val="24"/>
              </w:rPr>
              <w:t>Імплементацыя міжнароднага гуманітарнага права</w:t>
            </w:r>
          </w:p>
          <w:p w:rsidR="00942CED" w:rsidRPr="00714B4B" w:rsidRDefault="00942CED" w:rsidP="00942CED">
            <w:pPr>
              <w:ind w:firstLine="313"/>
            </w:pPr>
            <w:r w:rsidRPr="00942CED">
              <w:t>Міжнародны камітэт Чырвонага Крыжа</w:t>
            </w:r>
          </w:p>
        </w:tc>
      </w:tr>
      <w:tr w:rsidR="00942CED" w:rsidRPr="00250613" w:rsidTr="00942CE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CED" w:rsidRPr="00250613" w:rsidRDefault="00942CED" w:rsidP="00942CED">
            <w:pPr>
              <w:jc w:val="center"/>
            </w:pPr>
            <w:r w:rsidRPr="00250613">
              <w:t>10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ED" w:rsidRPr="00BF7A58" w:rsidRDefault="00942CED" w:rsidP="00942CED">
            <w:pPr>
              <w:pStyle w:val="HTML"/>
              <w:shd w:val="clear" w:color="auto" w:fill="F8F9FA"/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Рэкамендуемая літаратура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4F" w:rsidRPr="0022374F" w:rsidRDefault="0022374F" w:rsidP="0022374F">
            <w:pPr>
              <w:pStyle w:val="a9"/>
              <w:spacing w:after="0"/>
              <w:ind w:firstLine="313"/>
              <w:jc w:val="both"/>
              <w:rPr>
                <w:iCs/>
                <w:sz w:val="24"/>
                <w:szCs w:val="24"/>
              </w:rPr>
            </w:pPr>
            <w:r w:rsidRPr="0022374F">
              <w:rPr>
                <w:iCs/>
                <w:sz w:val="24"/>
                <w:szCs w:val="24"/>
              </w:rPr>
              <w:t>Ільіна, М.В. Міжнароднае гуманітарнае права і СМІ: навучальны дапаможнік для ВНУ / М.В.Ільіна. - М .: Выдавецтва Юрайт, 2020. - 95 с.</w:t>
            </w:r>
          </w:p>
          <w:p w:rsidR="0022374F" w:rsidRPr="0022374F" w:rsidRDefault="0022374F" w:rsidP="0022374F">
            <w:pPr>
              <w:pStyle w:val="a9"/>
              <w:spacing w:after="0"/>
              <w:ind w:firstLine="313"/>
              <w:jc w:val="both"/>
              <w:rPr>
                <w:iCs/>
                <w:sz w:val="24"/>
                <w:szCs w:val="24"/>
              </w:rPr>
            </w:pPr>
            <w:r w:rsidRPr="0022374F">
              <w:rPr>
                <w:iCs/>
                <w:sz w:val="24"/>
                <w:szCs w:val="24"/>
              </w:rPr>
              <w:t>Міжнароднае гуманітарнае права: вайна, памяць, справядлівасць (юрыдычныя і гістарычныя аспекты): навучальны дапаможнік для ВНУ / Л.А.Лазуцін [і інш.]; пад рэд. Л.А.Лазуціна, М.А.Ліхачова. - М .: Выдавецтва Юрайт, 2020. - 312 с.</w:t>
            </w:r>
          </w:p>
          <w:p w:rsidR="00942CED" w:rsidRPr="00714B4B" w:rsidRDefault="0022374F" w:rsidP="0022374F">
            <w:pPr>
              <w:pStyle w:val="a9"/>
              <w:spacing w:after="0"/>
              <w:ind w:firstLine="313"/>
              <w:jc w:val="both"/>
              <w:rPr>
                <w:iCs/>
                <w:sz w:val="24"/>
                <w:szCs w:val="24"/>
              </w:rPr>
            </w:pPr>
            <w:r w:rsidRPr="0022374F">
              <w:rPr>
                <w:iCs/>
                <w:sz w:val="24"/>
                <w:szCs w:val="24"/>
              </w:rPr>
              <w:t xml:space="preserve">Міжнароднае права. Мірнае вырашэнне спрэчак: вучэбны дапаможнік для бакалаўрыяту і магістратур / А.Х.Абашыдзэ [і </w:t>
            </w:r>
            <w:r w:rsidRPr="0022374F">
              <w:rPr>
                <w:iCs/>
                <w:sz w:val="24"/>
                <w:szCs w:val="24"/>
              </w:rPr>
              <w:lastRenderedPageBreak/>
              <w:t>інш.]; пад рэд. А.Х.Абашыдзэ, А.М.Сонцава. - М .: Юрайт, 2019. - 222 с.</w:t>
            </w:r>
          </w:p>
        </w:tc>
      </w:tr>
      <w:tr w:rsidR="00942CED" w:rsidRPr="00250613" w:rsidTr="00942CE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CED" w:rsidRPr="00250613" w:rsidRDefault="00942CED" w:rsidP="00942CED">
            <w:pPr>
              <w:jc w:val="center"/>
            </w:pPr>
            <w:r w:rsidRPr="00250613">
              <w:lastRenderedPageBreak/>
              <w:t>11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ED" w:rsidRPr="00BF7A58" w:rsidRDefault="00942CED" w:rsidP="00942CED">
            <w:pPr>
              <w:spacing w:after="120"/>
              <w:jc w:val="center"/>
            </w:pPr>
            <w:r w:rsidRPr="00BF7A58">
              <w:rPr>
                <w:lang w:val="be-BY"/>
              </w:rPr>
              <w:t>М</w:t>
            </w:r>
            <w:r w:rsidRPr="00BF7A58">
              <w:t>етады выкладання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CED" w:rsidRPr="00BF7A58" w:rsidRDefault="00942CED" w:rsidP="00942CED">
            <w:pPr>
              <w:pStyle w:val="a3"/>
              <w:spacing w:after="120"/>
              <w:ind w:firstLine="0"/>
            </w:pPr>
            <w:r w:rsidRPr="00BF7A58">
              <w:t>Тлумачальна-ілюстрацыйны, рэпрадуктыўны, часткова-пошукавы, параўнальна-правав</w:t>
            </w:r>
            <w:r w:rsidRPr="00BF7A58">
              <w:rPr>
                <w:lang w:val="be-BY"/>
              </w:rPr>
              <w:t>ы</w:t>
            </w:r>
            <w:r w:rsidRPr="00BF7A58">
              <w:t>,</w:t>
            </w:r>
            <w:r w:rsidRPr="00BF7A58">
              <w:rPr>
                <w:lang w:val="be-BY"/>
              </w:rPr>
              <w:t xml:space="preserve"> </w:t>
            </w:r>
            <w:r w:rsidRPr="00BF7A58">
              <w:t>праблемны, даследчы, абагульняючы, аналітычны.</w:t>
            </w:r>
          </w:p>
        </w:tc>
      </w:tr>
      <w:tr w:rsidR="00942CED" w:rsidRPr="00250613" w:rsidTr="00942CE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CED" w:rsidRPr="00250613" w:rsidRDefault="00942CED" w:rsidP="00942CED">
            <w:pPr>
              <w:jc w:val="center"/>
            </w:pPr>
            <w:r w:rsidRPr="00250613">
              <w:t>12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ED" w:rsidRPr="00BF7A58" w:rsidRDefault="00942CED" w:rsidP="00942CED">
            <w:pPr>
              <w:spacing w:after="120"/>
              <w:jc w:val="center"/>
            </w:pPr>
            <w:r w:rsidRPr="00BF7A58">
              <w:rPr>
                <w:lang w:val="be-BY"/>
              </w:rPr>
              <w:t>М</w:t>
            </w:r>
            <w:r w:rsidRPr="00BF7A58">
              <w:t>ов</w:t>
            </w:r>
            <w:r w:rsidRPr="00BF7A58">
              <w:rPr>
                <w:lang w:val="be-BY"/>
              </w:rPr>
              <w:t>а</w:t>
            </w:r>
            <w:r w:rsidRPr="00BF7A58">
              <w:t xml:space="preserve"> навучання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CED" w:rsidRPr="00BF7A58" w:rsidRDefault="00942CED" w:rsidP="00942CED">
            <w:pPr>
              <w:spacing w:after="120"/>
              <w:rPr>
                <w:lang w:val="be-BY"/>
              </w:rPr>
            </w:pPr>
            <w:r>
              <w:rPr>
                <w:lang w:val="be-BY"/>
              </w:rPr>
              <w:t>рус</w:t>
            </w:r>
            <w:r w:rsidRPr="00BF7A58">
              <w:rPr>
                <w:lang w:val="be-BY"/>
              </w:rPr>
              <w:t>кая</w:t>
            </w:r>
          </w:p>
        </w:tc>
      </w:tr>
    </w:tbl>
    <w:p w:rsidR="005B1EC8" w:rsidRDefault="005B1EC8" w:rsidP="00250613">
      <w:pPr>
        <w:jc w:val="center"/>
        <w:rPr>
          <w:b/>
        </w:rPr>
      </w:pPr>
    </w:p>
    <w:sectPr w:rsidR="005B1EC8" w:rsidSect="00B24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270AC"/>
    <w:multiLevelType w:val="hybridMultilevel"/>
    <w:tmpl w:val="B2F4E1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05698"/>
    <w:multiLevelType w:val="hybridMultilevel"/>
    <w:tmpl w:val="81C848C0"/>
    <w:lvl w:ilvl="0" w:tplc="640209D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2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33FF5"/>
    <w:multiLevelType w:val="hybridMultilevel"/>
    <w:tmpl w:val="9E3CDBC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6C300D"/>
    <w:multiLevelType w:val="hybridMultilevel"/>
    <w:tmpl w:val="1FD0E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811ADA"/>
    <w:multiLevelType w:val="hybridMultilevel"/>
    <w:tmpl w:val="90B29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5341B4"/>
    <w:multiLevelType w:val="hybridMultilevel"/>
    <w:tmpl w:val="48ECDE1C"/>
    <w:lvl w:ilvl="0" w:tplc="C9E4EA9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EA4"/>
    <w:rsid w:val="0001054D"/>
    <w:rsid w:val="00016B6A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EE5"/>
    <w:rsid w:val="000E2FE1"/>
    <w:rsid w:val="000E4A7C"/>
    <w:rsid w:val="000F3650"/>
    <w:rsid w:val="000F3E51"/>
    <w:rsid w:val="000F72C1"/>
    <w:rsid w:val="00100C7C"/>
    <w:rsid w:val="001031DD"/>
    <w:rsid w:val="00106188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3B40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2374F"/>
    <w:rsid w:val="002326C5"/>
    <w:rsid w:val="00241132"/>
    <w:rsid w:val="00245A76"/>
    <w:rsid w:val="00250613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2EEF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2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0712"/>
    <w:rsid w:val="0038121F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1AFE"/>
    <w:rsid w:val="00412EE3"/>
    <w:rsid w:val="004234A8"/>
    <w:rsid w:val="004235B4"/>
    <w:rsid w:val="00423621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D4CE7"/>
    <w:rsid w:val="004E05BA"/>
    <w:rsid w:val="004E12F8"/>
    <w:rsid w:val="004F1105"/>
    <w:rsid w:val="00503559"/>
    <w:rsid w:val="00514883"/>
    <w:rsid w:val="00525F7A"/>
    <w:rsid w:val="0052778D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11A"/>
    <w:rsid w:val="00586FFD"/>
    <w:rsid w:val="005874CE"/>
    <w:rsid w:val="00593504"/>
    <w:rsid w:val="005942F8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95302"/>
    <w:rsid w:val="006A3C10"/>
    <w:rsid w:val="006A4ECE"/>
    <w:rsid w:val="006B1FAC"/>
    <w:rsid w:val="006B4BD6"/>
    <w:rsid w:val="006B71F7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14B4B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47A7A"/>
    <w:rsid w:val="008561D1"/>
    <w:rsid w:val="00860222"/>
    <w:rsid w:val="00862FC4"/>
    <w:rsid w:val="00866431"/>
    <w:rsid w:val="00877E14"/>
    <w:rsid w:val="008818A9"/>
    <w:rsid w:val="00885781"/>
    <w:rsid w:val="00890192"/>
    <w:rsid w:val="008A1393"/>
    <w:rsid w:val="008A25ED"/>
    <w:rsid w:val="008A47F9"/>
    <w:rsid w:val="008B1A93"/>
    <w:rsid w:val="008B4896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1977"/>
    <w:rsid w:val="00914F44"/>
    <w:rsid w:val="00923A00"/>
    <w:rsid w:val="00925AF5"/>
    <w:rsid w:val="00926575"/>
    <w:rsid w:val="009270E7"/>
    <w:rsid w:val="00933A74"/>
    <w:rsid w:val="009404BB"/>
    <w:rsid w:val="00942CED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291F"/>
    <w:rsid w:val="00992045"/>
    <w:rsid w:val="009927B9"/>
    <w:rsid w:val="0099383B"/>
    <w:rsid w:val="00997DF4"/>
    <w:rsid w:val="009A144A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22820"/>
    <w:rsid w:val="00A358A7"/>
    <w:rsid w:val="00A36EEE"/>
    <w:rsid w:val="00A37385"/>
    <w:rsid w:val="00A50777"/>
    <w:rsid w:val="00A522A0"/>
    <w:rsid w:val="00A63C12"/>
    <w:rsid w:val="00A72664"/>
    <w:rsid w:val="00A7648D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4487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9619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16CC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B67E2"/>
    <w:rsid w:val="00CC3FF6"/>
    <w:rsid w:val="00CC4A46"/>
    <w:rsid w:val="00CC60E8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2450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5671"/>
    <w:rsid w:val="00F46346"/>
    <w:rsid w:val="00F53C2B"/>
    <w:rsid w:val="00F60C18"/>
    <w:rsid w:val="00F638E2"/>
    <w:rsid w:val="00F66647"/>
    <w:rsid w:val="00F72447"/>
    <w:rsid w:val="00F757D1"/>
    <w:rsid w:val="00F75EEA"/>
    <w:rsid w:val="00F827B8"/>
    <w:rsid w:val="00F851E5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0C5B"/>
    <w:rsid w:val="00FB2D69"/>
    <w:rsid w:val="00FB6B15"/>
    <w:rsid w:val="00FB75B3"/>
    <w:rsid w:val="00FC723A"/>
    <w:rsid w:val="00FD05A4"/>
    <w:rsid w:val="00FD119E"/>
    <w:rsid w:val="00FD296A"/>
    <w:rsid w:val="00FD2EE5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A3165F-6CF8-47D6-ABBD-4034A735C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CB67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link w:val="a8"/>
    <w:uiPriority w:val="34"/>
    <w:qFormat/>
    <w:rsid w:val="00250613"/>
    <w:pPr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CB67E2"/>
    <w:rPr>
      <w:rFonts w:ascii="Arial" w:hAnsi="Arial" w:cs="Arial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695302"/>
    <w:rPr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5302"/>
    <w:pPr>
      <w:widowControl w:val="0"/>
      <w:shd w:val="clear" w:color="auto" w:fill="FFFFFF"/>
      <w:spacing w:after="300" w:line="0" w:lineRule="atLeast"/>
      <w:jc w:val="both"/>
    </w:pPr>
    <w:rPr>
      <w:sz w:val="18"/>
      <w:szCs w:val="18"/>
    </w:rPr>
  </w:style>
  <w:style w:type="character" w:customStyle="1" w:styleId="2TimesNewRoman95pt">
    <w:name w:val="Основной текст (2) + Times New Roman;9;5 pt"/>
    <w:basedOn w:val="2"/>
    <w:rsid w:val="00695302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695302"/>
    <w:rPr>
      <w:sz w:val="19"/>
      <w:szCs w:val="19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695302"/>
    <w:pPr>
      <w:widowControl w:val="0"/>
      <w:shd w:val="clear" w:color="auto" w:fill="FFFFFF"/>
      <w:spacing w:before="60" w:after="60" w:line="0" w:lineRule="atLeast"/>
      <w:ind w:hanging="620"/>
      <w:jc w:val="both"/>
    </w:pPr>
    <w:rPr>
      <w:sz w:val="19"/>
      <w:szCs w:val="19"/>
    </w:rPr>
  </w:style>
  <w:style w:type="character" w:customStyle="1" w:styleId="a8">
    <w:name w:val="Абзац списка Знак"/>
    <w:basedOn w:val="a0"/>
    <w:link w:val="a7"/>
    <w:uiPriority w:val="34"/>
    <w:rsid w:val="00695302"/>
    <w:rPr>
      <w:rFonts w:eastAsiaTheme="minorHAnsi" w:cstheme="minorBidi"/>
      <w:sz w:val="24"/>
      <w:szCs w:val="22"/>
      <w:lang w:eastAsia="en-US"/>
    </w:rPr>
  </w:style>
  <w:style w:type="character" w:customStyle="1" w:styleId="1">
    <w:name w:val="Заголовок №1_"/>
    <w:basedOn w:val="a0"/>
    <w:link w:val="10"/>
    <w:rsid w:val="00714B4B"/>
    <w:rPr>
      <w:b/>
      <w:bCs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714B4B"/>
    <w:pPr>
      <w:widowControl w:val="0"/>
      <w:shd w:val="clear" w:color="auto" w:fill="FFFFFF"/>
      <w:spacing w:after="360" w:line="0" w:lineRule="atLeast"/>
      <w:jc w:val="center"/>
      <w:outlineLvl w:val="0"/>
    </w:pPr>
    <w:rPr>
      <w:b/>
      <w:bCs/>
      <w:sz w:val="18"/>
      <w:szCs w:val="18"/>
    </w:rPr>
  </w:style>
  <w:style w:type="paragraph" w:styleId="a9">
    <w:name w:val="Body Text"/>
    <w:basedOn w:val="a"/>
    <w:link w:val="aa"/>
    <w:unhideWhenUsed/>
    <w:rsid w:val="00714B4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a">
    <w:name w:val="Основной текст Знак"/>
    <w:basedOn w:val="a0"/>
    <w:link w:val="a9"/>
    <w:rsid w:val="00714B4B"/>
    <w:rPr>
      <w:rFonts w:eastAsia="Calibri"/>
      <w:sz w:val="28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942C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942CED"/>
    <w:rPr>
      <w:rFonts w:ascii="Courier New" w:hAnsi="Courier New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80CE1-9E4A-458A-AE6E-FA613BFBD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польшователь</dc:creator>
  <cp:lastModifiedBy>Методист</cp:lastModifiedBy>
  <cp:revision>2</cp:revision>
  <cp:lastPrinted>2016-10-19T12:34:00Z</cp:lastPrinted>
  <dcterms:created xsi:type="dcterms:W3CDTF">2023-09-13T13:53:00Z</dcterms:created>
  <dcterms:modified xsi:type="dcterms:W3CDTF">2023-09-13T13:53:00Z</dcterms:modified>
</cp:coreProperties>
</file>